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宋体" w:hAnsi="宋体"/>
          <w:b/>
          <w:sz w:val="36"/>
          <w:szCs w:val="36"/>
        </w:rPr>
      </w:pPr>
      <w:r>
        <w:rPr>
          <w:rFonts w:hint="eastAsia" w:ascii="宋体" w:hAnsi="宋体"/>
          <w:b/>
          <w:sz w:val="36"/>
          <w:szCs w:val="36"/>
        </w:rPr>
        <w:t>财政支出项目绩效自评报告</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宋体" w:hAnsi="宋体"/>
          <w:b/>
          <w:sz w:val="36"/>
          <w:szCs w:val="36"/>
        </w:rPr>
      </w:pPr>
      <w:r>
        <w:rPr>
          <w:rFonts w:hint="eastAsia" w:ascii="宋体" w:hAnsi="宋体"/>
          <w:b/>
          <w:sz w:val="36"/>
          <w:szCs w:val="36"/>
          <w:lang w:eastAsia="zh-CN"/>
        </w:rPr>
        <w:t>（各镇</w:t>
      </w:r>
      <w:r>
        <w:rPr>
          <w:rFonts w:hint="eastAsia" w:ascii="宋体" w:hAnsi="宋体"/>
          <w:b/>
          <w:sz w:val="36"/>
          <w:szCs w:val="36"/>
        </w:rPr>
        <w:t>城乡居民养老保险工作经费</w:t>
      </w:r>
      <w:r>
        <w:rPr>
          <w:rFonts w:hint="eastAsia" w:ascii="宋体" w:hAnsi="宋体"/>
          <w:b/>
          <w:sz w:val="36"/>
          <w:szCs w:val="36"/>
          <w:lang w:eastAsia="zh-CN"/>
        </w:rPr>
        <w:t>）</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eastAsia="仿宋_GB2312"/>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pStyle w:val="8"/>
        <w:keepNext w:val="0"/>
        <w:keepLines w:val="0"/>
        <w:pageBreakBefore w:val="0"/>
        <w:widowControl w:val="0"/>
        <w:kinsoku/>
        <w:wordWrap/>
        <w:overflowPunct/>
        <w:topLinePunct w:val="0"/>
        <w:autoSpaceDE/>
        <w:autoSpaceDN/>
        <w:bidi w:val="0"/>
        <w:adjustRightInd/>
        <w:snapToGrid/>
        <w:spacing w:line="600" w:lineRule="exact"/>
        <w:ind w:firstLine="803" w:firstLineChars="250"/>
        <w:textAlignment w:val="auto"/>
        <w:rPr>
          <w:rFonts w:hint="eastAsia" w:ascii="仿宋" w:hAnsi="仿宋" w:eastAsia="仿宋"/>
          <w:b/>
          <w:bCs/>
          <w:sz w:val="32"/>
          <w:szCs w:val="32"/>
        </w:rPr>
      </w:pPr>
      <w:r>
        <w:rPr>
          <w:rFonts w:hint="eastAsia" w:ascii="仿宋" w:hAnsi="仿宋" w:eastAsia="仿宋"/>
          <w:b/>
          <w:bCs/>
          <w:sz w:val="32"/>
          <w:szCs w:val="32"/>
        </w:rPr>
        <w:t>（一）单位概况</w:t>
      </w:r>
    </w:p>
    <w:p>
      <w:pPr>
        <w:spacing w:line="560" w:lineRule="exact"/>
        <w:ind w:firstLine="640" w:firstLineChars="200"/>
        <w:rPr>
          <w:rFonts w:hint="eastAsia" w:ascii="仿宋" w:hAnsi="仿宋" w:eastAsia="仿宋"/>
          <w:b/>
          <w:bCs/>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乳源瑶族自治县人力资源和社会保障局是正科级行政单位。内设办公室、就业促进股、事业单位人事管理股（人事考试办公室）、工资福利股、社会保险管理股、劳动关系股、劳动保障监察综合执法大队、</w:t>
      </w:r>
      <w:r>
        <w:rPr>
          <w:rFonts w:hint="eastAsia" w:ascii="仿宋" w:hAnsi="仿宋" w:eastAsia="仿宋" w:cs="方正仿宋简体"/>
          <w:sz w:val="32"/>
          <w:szCs w:val="32"/>
          <w:lang w:eastAsia="zh-CN"/>
        </w:rPr>
        <w:t>职业建设股</w:t>
      </w:r>
      <w:r>
        <w:rPr>
          <w:rFonts w:hint="eastAsia" w:ascii="仿宋" w:hAnsi="仿宋" w:eastAsia="仿宋" w:cs="方正仿宋简体"/>
          <w:sz w:val="32"/>
          <w:szCs w:val="32"/>
        </w:rPr>
        <w:t>。局属事业单位有</w:t>
      </w:r>
      <w:r>
        <w:rPr>
          <w:rFonts w:hint="eastAsia" w:ascii="仿宋" w:hAnsi="仿宋" w:eastAsia="仿宋" w:cs="方正仿宋简体"/>
          <w:sz w:val="32"/>
          <w:szCs w:val="32"/>
          <w:lang w:val="en-US" w:eastAsia="zh-CN"/>
        </w:rPr>
        <w:t>4</w:t>
      </w:r>
      <w:r>
        <w:rPr>
          <w:rFonts w:hint="eastAsia" w:ascii="仿宋" w:hAnsi="仿宋" w:eastAsia="仿宋" w:cs="方正仿宋简体"/>
          <w:sz w:val="32"/>
          <w:szCs w:val="32"/>
        </w:rPr>
        <w:t>个，分别是乳源瑶族自治县自治县人才管理工作办公室、乳源瑶族自治县劳动人事争议仲裁院、乳源瑶族自治县就业服务管理局</w:t>
      </w:r>
      <w:r>
        <w:rPr>
          <w:rFonts w:hint="eastAsia" w:ascii="仿宋" w:hAnsi="仿宋" w:eastAsia="仿宋" w:cs="方正仿宋简体"/>
          <w:sz w:val="32"/>
          <w:szCs w:val="32"/>
          <w:lang w:eastAsia="zh-CN"/>
        </w:rPr>
        <w:t>和</w:t>
      </w:r>
      <w:r>
        <w:rPr>
          <w:rFonts w:hint="eastAsia" w:ascii="仿宋" w:hAnsi="仿宋" w:eastAsia="仿宋" w:cs="方正仿宋简体"/>
          <w:sz w:val="32"/>
          <w:szCs w:val="32"/>
        </w:rPr>
        <w:t>乳源瑶族自治县</w:t>
      </w:r>
      <w:r>
        <w:rPr>
          <w:rFonts w:hint="eastAsia" w:ascii="仿宋" w:hAnsi="仿宋" w:eastAsia="仿宋" w:cs="方正仿宋简体"/>
          <w:sz w:val="32"/>
          <w:szCs w:val="32"/>
          <w:lang w:eastAsia="zh-CN"/>
        </w:rPr>
        <w:t>职业技能服务中心（</w:t>
      </w:r>
      <w:r>
        <w:rPr>
          <w:rFonts w:hint="eastAsia" w:ascii="仿宋" w:hAnsi="仿宋" w:eastAsia="仿宋" w:cs="方正仿宋简体"/>
          <w:sz w:val="32"/>
          <w:szCs w:val="32"/>
          <w:lang w:val="en-US" w:eastAsia="zh-CN"/>
        </w:rPr>
        <w:t>2022年12月根据乳机编[2022]22号新设立单位</w:t>
      </w:r>
      <w:r>
        <w:rPr>
          <w:rFonts w:hint="eastAsia" w:ascii="仿宋" w:hAnsi="仿宋" w:eastAsia="仿宋" w:cs="方正仿宋简体"/>
          <w:sz w:val="32"/>
          <w:szCs w:val="32"/>
          <w:lang w:eastAsia="zh-CN"/>
        </w:rPr>
        <w:t>）</w:t>
      </w:r>
      <w:r>
        <w:rPr>
          <w:rFonts w:hint="eastAsia" w:ascii="仿宋" w:hAnsi="仿宋" w:eastAsia="仿宋" w:cs="方正仿宋简体"/>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项目主要用于我县完成省市下达的城乡居民养老保险参保缴费任务目标，下拨至乡镇用于发动城乡居民基本养老保险参保缴费工作。提高各镇对城乡居民基本养老缴费工作和乡居民参加城乡居民基本养老缴费的积极性，增加享受待遇人员经济收入，助力精准扶贫。</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lang w:eastAsia="zh-CN"/>
        </w:rPr>
        <w:t>（</w:t>
      </w:r>
      <w:r>
        <w:rPr>
          <w:rFonts w:hint="eastAsia" w:ascii="仿宋_GB2312" w:eastAsia="仿宋_GB2312"/>
          <w:sz w:val="32"/>
          <w:szCs w:val="32"/>
          <w:highlight w:val="none"/>
        </w:rPr>
        <w:t>三</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项目自评等级和分数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自评等级：优，分数</w:t>
      </w:r>
      <w:r>
        <w:rPr>
          <w:rFonts w:hint="eastAsia" w:ascii="仿宋_GB2312" w:eastAsia="仿宋_GB2312"/>
          <w:sz w:val="32"/>
          <w:szCs w:val="32"/>
          <w:highlight w:val="none"/>
          <w:lang w:val="en-US" w:eastAsia="zh-CN"/>
        </w:rPr>
        <w:t>98</w:t>
      </w:r>
      <w:r>
        <w:rPr>
          <w:rFonts w:hint="eastAsia" w:ascii="仿宋_GB2312" w:eastAsia="仿宋_GB2312"/>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eastAsia="黑体"/>
          <w:sz w:val="32"/>
          <w:szCs w:val="32"/>
          <w:highlight w:val="none"/>
        </w:rPr>
      </w:pPr>
      <w:r>
        <w:rPr>
          <w:rFonts w:hint="eastAsia" w:ascii="黑体" w:eastAsia="黑体"/>
          <w:sz w:val="32"/>
          <w:szCs w:val="32"/>
          <w:highlight w:val="none"/>
        </w:rPr>
        <w:t>二、绩效表现</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eastAsia="仿宋_GB2312"/>
          <w:sz w:val="32"/>
          <w:szCs w:val="32"/>
        </w:rPr>
      </w:pPr>
      <w:r>
        <w:rPr>
          <w:rFonts w:hint="eastAsia" w:ascii="仿宋_GB2312" w:eastAsia="仿宋_GB2312"/>
          <w:b/>
          <w:bCs/>
          <w:sz w:val="32"/>
          <w:szCs w:val="32"/>
        </w:rPr>
        <w:t>（一）资金使用绩效</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eastAsia="zh-CN"/>
        </w:rPr>
        <w:t>城乡居民养老保险工作经费</w:t>
      </w:r>
      <w:r>
        <w:rPr>
          <w:rFonts w:hint="eastAsia" w:ascii="方正仿宋简体" w:hAnsi="方正仿宋简体" w:eastAsia="方正仿宋简体" w:cs="方正仿宋简体"/>
          <w:sz w:val="32"/>
          <w:szCs w:val="32"/>
          <w:lang w:eastAsia="zh-CN"/>
        </w:rPr>
        <w:t>年度资金安排</w:t>
      </w:r>
      <w:r>
        <w:rPr>
          <w:rFonts w:hint="eastAsia" w:ascii="仿宋_GB2312" w:eastAsia="仿宋_GB2312"/>
          <w:sz w:val="32"/>
          <w:szCs w:val="32"/>
          <w:highlight w:val="none"/>
          <w:lang w:eastAsia="zh-CN"/>
        </w:rPr>
        <w:t>100272</w:t>
      </w:r>
      <w:r>
        <w:rPr>
          <w:rFonts w:hint="eastAsia" w:ascii="仿宋_GB2312" w:eastAsia="仿宋_GB2312"/>
          <w:sz w:val="32"/>
          <w:szCs w:val="32"/>
          <w:highlight w:val="none"/>
          <w:lang w:val="en-US" w:eastAsia="zh-CN"/>
        </w:rPr>
        <w:t>元，支出100272元。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rPr>
        <w:t>2、项目资金实际支出情况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项目资金实际支出100272元，主要用于各镇完成城乡居民养老保险缴费工作情况进行补助，完成缴费1人补助3元。由于完成缴费工作的时间截点问题，2022年支付的补助人数是2021年完成参保缴费的人数。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项目的绩效目标完成情况</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sz w:val="32"/>
          <w:szCs w:val="32"/>
          <w:lang w:val="en-US" w:eastAsia="zh-CN"/>
        </w:rPr>
      </w:pPr>
      <w:r>
        <w:rPr>
          <w:rFonts w:hint="eastAsia" w:ascii="仿宋_GB2312" w:eastAsia="仿宋_GB2312"/>
          <w:sz w:val="44"/>
          <w:szCs w:val="44"/>
          <w:lang w:val="en-US" w:eastAsia="zh-CN"/>
        </w:rPr>
        <w:t xml:space="preserve">   </w:t>
      </w:r>
      <w:r>
        <w:rPr>
          <w:rFonts w:hint="eastAsia" w:ascii="仿宋_GB2312" w:hAnsi="仿宋_GB2312" w:eastAsia="仿宋_GB2312"/>
          <w:sz w:val="32"/>
          <w:szCs w:val="32"/>
          <w:lang w:val="en-US" w:eastAsia="zh-CN"/>
        </w:rPr>
        <w:t>数量指标：完成城乡居民基本养老保险缴费31600人，实际完成缴费31972人。</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质量指标：完成城乡居民基本养老保险缴费任务率100%，实际完成101.18%。</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时效指标：在2022年12月31日完成了缴费工作。</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成本指标：各镇完成城乡居民基本养老保险缴费补助标准3元/人，实际补助为3元/人。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项目资金使用效益</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经济效益指标：增加享受养老待遇人员经济收入，每人每月最少可以领取190元的养老待遇。</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社会效益指标：提高了各镇对城乡居民基本养老缴费工作的积极性。适龄老人享受养老保障，提高生活质量。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可持续影响指标：</w:t>
      </w:r>
      <w:r>
        <w:rPr>
          <w:rFonts w:hint="eastAsia" w:ascii="仿宋" w:hAnsi="仿宋" w:eastAsia="仿宋"/>
          <w:sz w:val="32"/>
          <w:szCs w:val="32"/>
          <w:lang w:eastAsia="zh-CN"/>
        </w:rPr>
        <w:t>城乡居民养老保险是为保障城乡居民年老时的基本生活，由政府组织实施的一项社会保险，具有收费最低、保障力度最强、受益人群最广的特点，是一项惠民工程，对于构建和谐社会、解除老年人后顾之忧具有十分重要的现实意义。</w:t>
      </w:r>
      <w:r>
        <w:rPr>
          <w:rFonts w:hint="eastAsia" w:ascii="仿宋_GB2312" w:hAnsi="仿宋_GB2312" w:eastAsia="仿宋_GB2312"/>
          <w:sz w:val="32"/>
          <w:szCs w:val="32"/>
          <w:lang w:val="en-US" w:eastAsia="zh-CN"/>
        </w:rPr>
        <w:t>进一步增加家庭收入，助力乡村振兴，</w:t>
      </w:r>
      <w:r>
        <w:rPr>
          <w:rFonts w:hint="eastAsia" w:ascii="仿宋" w:hAnsi="仿宋" w:eastAsia="仿宋"/>
          <w:sz w:val="32"/>
          <w:szCs w:val="32"/>
          <w:lang w:eastAsia="zh-CN"/>
        </w:rPr>
        <w:t>为全面建成小康社会提供重要保障和支撑作用。</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b/>
          <w:bCs/>
          <w:sz w:val="32"/>
          <w:szCs w:val="32"/>
        </w:rPr>
      </w:pPr>
      <w:r>
        <w:rPr>
          <w:rFonts w:hint="eastAsia" w:ascii="仿宋_GB2312" w:eastAsia="仿宋_GB2312"/>
          <w:b/>
          <w:bCs/>
          <w:sz w:val="32"/>
          <w:szCs w:val="32"/>
        </w:rPr>
        <w:t>存在问题。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eastAsia="仿宋_GB2312"/>
          <w:sz w:val="32"/>
          <w:szCs w:val="32"/>
        </w:rPr>
        <w:t>（一）</w:t>
      </w:r>
      <w:r>
        <w:rPr>
          <w:rFonts w:hint="eastAsia" w:ascii="仿宋_GB2312" w:hAnsi="仿宋_GB2312" w:eastAsia="仿宋_GB2312" w:cs="仿宋_GB2312"/>
          <w:sz w:val="32"/>
          <w:szCs w:val="32"/>
        </w:rPr>
        <w:t>城乡一体化进程促使原本在家务农的农村人口流向城镇地区务工，且城乡居民基本养老保险待遇较企业职工养老保险待遇偏低，务工人员普遍参加所在企业职工保险，对完成城乡居民基本养老保险缴费人数任务造成一定压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rPr>
        <w:t>（二）</w:t>
      </w:r>
      <w:r>
        <w:rPr>
          <w:rFonts w:hint="eastAsia" w:ascii="仿宋_GB2312" w:hAnsi="仿宋_GB2312" w:eastAsia="仿宋_GB2312" w:cs="仿宋_GB2312"/>
          <w:sz w:val="32"/>
          <w:szCs w:val="32"/>
        </w:rPr>
        <w:t>企业职工养老和城乡养老参保缴费目标任务人数同时增加加大了征缴压力。</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（三）在城乡居民基本养老保险征缴过程中，出现市县镇三级社保系统缴费人数统计不一的情况，经与市局沟通比对发现是统计方法和时间节点差异问题后已解决。</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eastAsia="黑体"/>
          <w:sz w:val="32"/>
          <w:szCs w:val="32"/>
        </w:rPr>
      </w:pPr>
      <w:r>
        <w:rPr>
          <w:rFonts w:hint="eastAsia" w:ascii="黑体" w:eastAsia="黑体"/>
          <w:sz w:val="32"/>
          <w:szCs w:val="32"/>
        </w:rPr>
        <w:t>三、改进意见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（一）</w:t>
      </w:r>
      <w:r>
        <w:rPr>
          <w:rFonts w:hint="eastAsia" w:ascii="仿宋_GB2312" w:hAnsi="仿宋_GB2312" w:eastAsia="仿宋_GB2312" w:cs="仿宋_GB2312"/>
          <w:kern w:val="0"/>
          <w:sz w:val="32"/>
          <w:szCs w:val="32"/>
        </w:rPr>
        <w:t>创新宣传方式，调动参保热情。继续采取通俗易懂的形式，走街串户，针对群众关心的参保方式、缴费年限、领取金额等问题，大力宣传城乡居民基本养老保险参保基本原则和各项政策，通过张贴横幅和印制宣传品等形式进行宣传，充分调动群众参保积极性。</w:t>
      </w:r>
    </w:p>
    <w:p>
      <w:pPr>
        <w:spacing w:line="36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）加强干部队伍自身建设，创建优质服务窗口，加强内部建设，结合经办过</w:t>
      </w:r>
      <w:bookmarkStart w:id="0" w:name="_GoBack"/>
      <w:bookmarkEnd w:id="0"/>
      <w:r>
        <w:rPr>
          <w:rFonts w:hint="eastAsia" w:ascii="仿宋_GB2312" w:hAnsi="仿宋_GB2312" w:eastAsia="仿宋_GB2312" w:cs="仿宋_GB2312"/>
          <w:sz w:val="32"/>
          <w:szCs w:val="32"/>
        </w:rPr>
        <w:t>程中遇到的问题有针对性地开展业务培训，切实提高经办人员素质，转变工作作风，提升业务能力和服务质量。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eastAsia="黑体"/>
          <w:sz w:val="32"/>
          <w:szCs w:val="32"/>
        </w:rPr>
      </w:pPr>
      <w:r>
        <w:rPr>
          <w:rFonts w:hint="eastAsia" w:ascii="黑体" w:eastAsia="黑体"/>
          <w:sz w:val="32"/>
          <w:szCs w:val="32"/>
        </w:rPr>
        <w:t>四、其他需要说明的情况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无其他需要说明的情况。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乳源瑶族自治县人力资源和社会保障局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lang w:val="en-US" w:eastAsia="zh-CN"/>
        </w:rPr>
        <w:t xml:space="preserve">                         2023年5月25日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280735"/>
    <w:multiLevelType w:val="singleLevel"/>
    <w:tmpl w:val="92280735"/>
    <w:lvl w:ilvl="0" w:tentative="0">
      <w:start w:val="2"/>
      <w:numFmt w:val="chineseCounting"/>
      <w:suff w:val="nothing"/>
      <w:lvlText w:val="（%1）"/>
      <w:lvlJc w:val="left"/>
      <w:rPr>
        <w:rFonts w:hint="eastAsia"/>
      </w:rPr>
    </w:lvl>
  </w:abstractNum>
  <w:abstractNum w:abstractNumId="1">
    <w:nsid w:val="7F9D324F"/>
    <w:multiLevelType w:val="singleLevel"/>
    <w:tmpl w:val="7F9D324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WJkNjRlMjIwNmQwMzgxYWJkNzVlOTNiZjgzYTMzZWMifQ=="/>
  </w:docVars>
  <w:rsids>
    <w:rsidRoot w:val="00F22CA7"/>
    <w:rsid w:val="0003590E"/>
    <w:rsid w:val="000560B1"/>
    <w:rsid w:val="000D3161"/>
    <w:rsid w:val="000D4A97"/>
    <w:rsid w:val="00170FF9"/>
    <w:rsid w:val="00182223"/>
    <w:rsid w:val="00184FCD"/>
    <w:rsid w:val="002214C8"/>
    <w:rsid w:val="0025344D"/>
    <w:rsid w:val="00285138"/>
    <w:rsid w:val="003B25CA"/>
    <w:rsid w:val="004903E7"/>
    <w:rsid w:val="00534213"/>
    <w:rsid w:val="006F6EA7"/>
    <w:rsid w:val="00775206"/>
    <w:rsid w:val="00847B70"/>
    <w:rsid w:val="0087074D"/>
    <w:rsid w:val="00916C35"/>
    <w:rsid w:val="009C14D0"/>
    <w:rsid w:val="00A7676A"/>
    <w:rsid w:val="00AD6437"/>
    <w:rsid w:val="00AE10A3"/>
    <w:rsid w:val="00C00725"/>
    <w:rsid w:val="00C13806"/>
    <w:rsid w:val="00CA19A5"/>
    <w:rsid w:val="00D206AD"/>
    <w:rsid w:val="00D45277"/>
    <w:rsid w:val="00E27F3A"/>
    <w:rsid w:val="00E409B6"/>
    <w:rsid w:val="00EE444F"/>
    <w:rsid w:val="00F22CA7"/>
    <w:rsid w:val="00F770BD"/>
    <w:rsid w:val="00FC4137"/>
    <w:rsid w:val="02E92345"/>
    <w:rsid w:val="04EA028D"/>
    <w:rsid w:val="0F8F6C6C"/>
    <w:rsid w:val="0FBD4F49"/>
    <w:rsid w:val="179F4EF8"/>
    <w:rsid w:val="1BEA0FB0"/>
    <w:rsid w:val="203D17F9"/>
    <w:rsid w:val="24930DBD"/>
    <w:rsid w:val="290348A0"/>
    <w:rsid w:val="2A0C3112"/>
    <w:rsid w:val="2B563654"/>
    <w:rsid w:val="30812F2A"/>
    <w:rsid w:val="35834ABB"/>
    <w:rsid w:val="371A2615"/>
    <w:rsid w:val="39921607"/>
    <w:rsid w:val="413444FE"/>
    <w:rsid w:val="468762A1"/>
    <w:rsid w:val="473C4895"/>
    <w:rsid w:val="47FB0515"/>
    <w:rsid w:val="49FC49EF"/>
    <w:rsid w:val="5375086E"/>
    <w:rsid w:val="558C7D8B"/>
    <w:rsid w:val="55A12DD9"/>
    <w:rsid w:val="597E44B6"/>
    <w:rsid w:val="5D1E0DF6"/>
    <w:rsid w:val="65251AD0"/>
    <w:rsid w:val="6F7D30F3"/>
    <w:rsid w:val="71BF21E2"/>
    <w:rsid w:val="79B177D6"/>
    <w:rsid w:val="7A34524D"/>
    <w:rsid w:val="7AED3AEB"/>
    <w:rsid w:val="7B5F4F58"/>
    <w:rsid w:val="7D9C56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正文 New"/>
    <w:qFormat/>
    <w:uiPriority w:val="0"/>
    <w:pPr>
      <w:widowControl w:val="0"/>
      <w:jc w:val="both"/>
    </w:pPr>
    <w:rPr>
      <w:rFonts w:hint="eastAsia" w:ascii="Calibri" w:hAnsi="Calibri"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1362</Words>
  <Characters>1412</Characters>
  <Lines>4</Lines>
  <Paragraphs>1</Paragraphs>
  <TotalTime>0</TotalTime>
  <ScaleCrop>false</ScaleCrop>
  <LinksUpToDate>false</LinksUpToDate>
  <CharactersWithSpaces>1463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2020-03-22T13:32:00Z</dcterms:created>
  <dc:creator>lenovo</dc:creator>
  <cp:lastModifiedBy>lenovo</cp:lastModifiedBy>
  <cp:lastPrinted>2018-10-25T02:57:00Z</cp:lastPrinted>
  <dcterms:modified xsi:type="dcterms:W3CDTF">2023-06-05T07:10:56Z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KSOSaveFontToCloudKey">
    <vt:lpwstr>1019534399_btnclosed</vt:lpwstr>
  </property>
  <property fmtid="{D5CDD505-2E9C-101B-9397-08002B2CF9AE}" pid="4" name="ICV">
    <vt:lpwstr>896B4499CEF14D2889E02A2B577E9555</vt:lpwstr>
  </property>
</Properties>
</file>